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1D49" w14:textId="77777777" w:rsidR="00EF6313" w:rsidRDefault="00EF6313" w:rsidP="00EF6313">
      <w:r>
        <w:t xml:space="preserve">Herstellen von Spannstellen. </w:t>
      </w:r>
    </w:p>
    <w:p w14:paraId="5CAE4FB0" w14:textId="77777777" w:rsidR="00EF6313" w:rsidRDefault="00EF6313" w:rsidP="00EF6313"/>
    <w:p w14:paraId="2633E86F" w14:textId="77777777" w:rsidR="00EF6313" w:rsidRDefault="00EF6313" w:rsidP="00EF6313">
      <w:r>
        <w:t>Abspannen der Schalung nach definiertem Ankerraster. Herstellen von scharfkantigen, ausblutungs- und verfärbungsfreien Ankerstellen mittels eines Stützkonus mit geschlossenzelligem 10 mm starken Dichtschaumring zur Schalungsseite und rückwärtigen Dichtschaumring zwischen Spreize und Stützkonus. Als Spreizrohre sind vorgeschnittene Fixlängen zu verwenden. Das bauseitige Schneiden der Spreizrohre ist zu vermeiden.  </w:t>
      </w:r>
      <w:proofErr w:type="spellStart"/>
      <w:r>
        <w:t>Stützkonushöhe</w:t>
      </w:r>
      <w:proofErr w:type="spellEnd"/>
      <w:r>
        <w:t xml:space="preserve"> = 10mm. Der Schalungsanker ist während der Betonnage </w:t>
      </w:r>
      <w:proofErr w:type="spellStart"/>
      <w:r>
        <w:t>nachzuspannen</w:t>
      </w:r>
      <w:proofErr w:type="spellEnd"/>
      <w:r>
        <w:t xml:space="preserve">. Je nach Ankerstab DW15 oder DW20 ist das passende Spreizrohrsystem zu wählen. </w:t>
      </w:r>
    </w:p>
    <w:p w14:paraId="3068A778" w14:textId="77777777" w:rsidR="00EF6313" w:rsidRDefault="00EF6313" w:rsidP="00EF6313"/>
    <w:p w14:paraId="39ED6276" w14:textId="77777777" w:rsidR="00EF6313" w:rsidRDefault="00EF6313" w:rsidP="00EF6313">
      <w:r>
        <w:t>Der spätere Verschluss der Spannstellen erfolgt mit passenden Verschlusskegeln. Diese sind im Vorfeld zu Be</w:t>
      </w:r>
      <w:bookmarkStart w:id="0" w:name="_GoBack"/>
      <w:bookmarkEnd w:id="0"/>
      <w:r>
        <w:t xml:space="preserve">mustern und werden vom AG freigegeben. </w:t>
      </w:r>
    </w:p>
    <w:p w14:paraId="62E727B9" w14:textId="77777777" w:rsidR="00EF6313" w:rsidRDefault="00EF6313" w:rsidP="00EF6313">
      <w:pPr>
        <w:pStyle w:val="StandardWeb"/>
      </w:pPr>
      <w:r>
        <w:t>Produkt der Planung: MARO</w:t>
      </w:r>
      <w:r>
        <w:rPr>
          <w:vertAlign w:val="superscript"/>
        </w:rPr>
        <w:t>®</w:t>
      </w:r>
      <w:r>
        <w:t>-Vorsatzkonus 22/10/10 V2 bzw. 26/10/10 V</w:t>
      </w:r>
      <w:proofErr w:type="gramStart"/>
      <w:r>
        <w:t>2 .</w:t>
      </w:r>
      <w:proofErr w:type="gramEnd"/>
    </w:p>
    <w:p w14:paraId="58EBE2C2" w14:textId="77777777" w:rsidR="00EF6313" w:rsidRDefault="006C59D1" w:rsidP="00EF6313">
      <w:pPr>
        <w:pStyle w:val="StandardWeb"/>
      </w:pPr>
      <w:hyperlink r:id="rId4" w:history="1">
        <w:r w:rsidR="00EF6313">
          <w:rPr>
            <w:rStyle w:val="Hyperlink"/>
          </w:rPr>
          <w:t>www.maro.info</w:t>
        </w:r>
      </w:hyperlink>
    </w:p>
    <w:p w14:paraId="6C6724A9" w14:textId="77777777" w:rsidR="00EF6313" w:rsidRDefault="00EF6313" w:rsidP="00EF6313">
      <w:pPr>
        <w:pStyle w:val="StandardWeb"/>
      </w:pPr>
      <w:r>
        <w:t>MARO</w:t>
      </w:r>
      <w:r>
        <w:rPr>
          <w:vertAlign w:val="superscript"/>
        </w:rPr>
        <w:t>®</w:t>
      </w:r>
      <w:r>
        <w:t xml:space="preserve"> GmbH</w:t>
      </w:r>
      <w:r>
        <w:br/>
        <w:t>Walzwerkstrasse 30</w:t>
      </w:r>
      <w:r>
        <w:br/>
        <w:t>47877 Willich</w:t>
      </w:r>
      <w:r>
        <w:br/>
        <w:t>T 02154 9460 10</w:t>
      </w:r>
      <w:r>
        <w:br/>
        <w:t>F 02154 9460 99</w:t>
      </w:r>
    </w:p>
    <w:p w14:paraId="4BF64EB8" w14:textId="77777777" w:rsidR="00EF6313" w:rsidRDefault="006C59D1" w:rsidP="00EF6313">
      <w:pPr>
        <w:pStyle w:val="StandardWeb"/>
      </w:pPr>
      <w:hyperlink r:id="rId5" w:history="1">
        <w:r w:rsidR="00EF6313">
          <w:rPr>
            <w:rStyle w:val="Hyperlink"/>
          </w:rPr>
          <w:t>sales@maro.info</w:t>
        </w:r>
      </w:hyperlink>
    </w:p>
    <w:p w14:paraId="4336D544" w14:textId="77777777" w:rsidR="00EF6313" w:rsidRDefault="00EF6313" w:rsidP="00EF6313">
      <w:pPr>
        <w:pStyle w:val="StandardWeb"/>
      </w:pPr>
      <w:r>
        <w:t>Einheit: Stück           Preis:</w:t>
      </w:r>
    </w:p>
    <w:p w14:paraId="0A2056B1" w14:textId="77777777" w:rsidR="00B82923" w:rsidRDefault="00B82923"/>
    <w:sectPr w:rsidR="00B82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13"/>
    <w:rsid w:val="006C59D1"/>
    <w:rsid w:val="00B82923"/>
    <w:rsid w:val="00EF6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E212"/>
  <w15:chartTrackingRefBased/>
  <w15:docId w15:val="{523BCAC4-8569-481D-97AC-CDB2992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3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63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6313"/>
    <w:rPr>
      <w:color w:val="0000FF"/>
      <w:u w:val="single"/>
    </w:rPr>
  </w:style>
  <w:style w:type="paragraph" w:styleId="Sprechblasentext">
    <w:name w:val="Balloon Text"/>
    <w:basedOn w:val="Standard"/>
    <w:link w:val="SprechblasentextZchn"/>
    <w:uiPriority w:val="99"/>
    <w:semiHidden/>
    <w:unhideWhenUsed/>
    <w:rsid w:val="006C59D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C59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maro.info" TargetMode="External"/><Relationship Id="rId4" Type="http://schemas.openxmlformats.org/officeDocument/2006/relationships/hyperlink" Target="https://maro.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899</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Mathies</dc:creator>
  <cp:keywords/>
  <dc:description/>
  <cp:lastModifiedBy>Marco Thiele</cp:lastModifiedBy>
  <cp:revision>2</cp:revision>
  <cp:lastPrinted>2020-03-12T14:45:00Z</cp:lastPrinted>
  <dcterms:created xsi:type="dcterms:W3CDTF">2020-03-12T14:45:00Z</dcterms:created>
  <dcterms:modified xsi:type="dcterms:W3CDTF">2020-03-12T14:45:00Z</dcterms:modified>
</cp:coreProperties>
</file>